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7B" w:rsidRPr="00904D7B" w:rsidRDefault="00904D7B" w:rsidP="00904D7B">
      <w:pPr>
        <w:spacing w:before="100" w:beforeAutospacing="1" w:after="100" w:afterAutospacing="1" w:line="240" w:lineRule="auto"/>
        <w:jc w:val="center"/>
        <w:rPr>
          <w:rFonts w:ascii="Verdana" w:eastAsia="Times New Roman" w:hAnsi="Verdana" w:cs="Times New Roman"/>
          <w:color w:val="000000"/>
          <w:sz w:val="27"/>
          <w:szCs w:val="27"/>
          <w:lang w:eastAsia="it-IT"/>
        </w:rPr>
      </w:pPr>
      <w:r w:rsidRPr="00904D7B">
        <w:rPr>
          <w:rFonts w:ascii="Verdana" w:eastAsia="Times New Roman" w:hAnsi="Verdana" w:cs="Times New Roman"/>
          <w:b/>
          <w:bCs/>
          <w:color w:val="FF0000"/>
          <w:sz w:val="27"/>
          <w:szCs w:val="27"/>
          <w:lang w:eastAsia="it-IT"/>
        </w:rPr>
        <w:t>Caratteristiche e vantaggi dei motori passo a passo</w:t>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I motori passo-passo sono motori elettrici che offrono un controllo preciso di rotazione, esso può rotare per ogni passo di circa 0,9-1,8 gradi in ogni direzione anche ad un'elevata velocità di rotazione.</w:t>
      </w:r>
      <w:r w:rsidRPr="00904D7B">
        <w:rPr>
          <w:rFonts w:ascii="Verdana" w:eastAsia="Times New Roman" w:hAnsi="Verdana" w:cs="Times New Roman"/>
          <w:color w:val="000000"/>
          <w:sz w:val="24"/>
          <w:szCs w:val="24"/>
          <w:lang w:eastAsia="it-IT"/>
        </w:rPr>
        <w:br/>
        <w:t>I motori passo-passo si trovano in diversi tipi di componenti hardware: stampanti (la testina di stampa si sposta a destra e a sinistra usando un motore passo-passo), scanner, dischi rigidi di computer, e così via.</w:t>
      </w:r>
    </w:p>
    <w:p w:rsidR="00904D7B" w:rsidRPr="00904D7B" w:rsidRDefault="00904D7B" w:rsidP="00904D7B">
      <w:pPr>
        <w:spacing w:before="100" w:beforeAutospacing="1" w:after="100" w:afterAutospacing="1" w:line="240" w:lineRule="auto"/>
        <w:jc w:val="center"/>
        <w:rPr>
          <w:rFonts w:ascii="Verdana" w:eastAsia="Times New Roman" w:hAnsi="Verdana" w:cs="Times New Roman"/>
          <w:color w:val="000000"/>
          <w:sz w:val="27"/>
          <w:szCs w:val="27"/>
          <w:lang w:eastAsia="it-IT"/>
        </w:rPr>
      </w:pPr>
      <w:r w:rsidRPr="008B459F">
        <w:rPr>
          <w:rFonts w:ascii="Verdana" w:eastAsia="Times New Roman" w:hAnsi="Verdana" w:cs="Times New Roman"/>
          <w:noProof/>
          <w:color w:val="0000FF"/>
          <w:sz w:val="15"/>
          <w:szCs w:val="15"/>
          <w:lang w:eastAsia="it-IT"/>
        </w:rPr>
        <w:drawing>
          <wp:inline distT="0" distB="0" distL="0" distR="0">
            <wp:extent cx="4860255" cy="3638103"/>
            <wp:effectExtent l="19050" t="0" r="0" b="0"/>
            <wp:docPr id="1" name="Immagine 1" descr="mini-stepper_L298-7.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pper_L298-7.JPG">
                      <a:hlinkClick r:id="rId5"/>
                    </pic:cNvPr>
                    <pic:cNvPicPr>
                      <a:picLocks noChangeAspect="1" noChangeArrowheads="1"/>
                    </pic:cNvPicPr>
                  </pic:nvPicPr>
                  <pic:blipFill>
                    <a:blip r:embed="rId6" cstate="print"/>
                    <a:srcRect/>
                    <a:stretch>
                      <a:fillRect/>
                    </a:stretch>
                  </pic:blipFill>
                  <pic:spPr bwMode="auto">
                    <a:xfrm>
                      <a:off x="0" y="0"/>
                      <a:ext cx="4859475" cy="3637519"/>
                    </a:xfrm>
                    <a:prstGeom prst="rect">
                      <a:avLst/>
                    </a:prstGeom>
                    <a:noFill/>
                    <a:ln w="9525">
                      <a:noFill/>
                      <a:miter lim="800000"/>
                      <a:headEnd/>
                      <a:tailEnd/>
                    </a:ln>
                  </pic:spPr>
                </pic:pic>
              </a:graphicData>
            </a:graphic>
          </wp:inline>
        </w:drawing>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Ci sono diverse caratteristiche di motori passo-passo che li ha resi l'attuatore di scelta in un gran numero di applicazioni:</w:t>
      </w:r>
    </w:p>
    <w:p w:rsidR="00904D7B" w:rsidRPr="00904D7B" w:rsidRDefault="00904D7B" w:rsidP="00904D7B">
      <w:pPr>
        <w:numPr>
          <w:ilvl w:val="0"/>
          <w:numId w:val="1"/>
        </w:num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Il dispositivo può essere azionato in anello aperto con una accuratezza di posizionamento di + -1 passo.   Se si fa' ruotare di un certo numero di passi, l'elemento meccanico accoppiato al pozzo si muoverà alla distanza richiesta la distanza richiesta.</w:t>
      </w:r>
    </w:p>
    <w:p w:rsidR="00904D7B" w:rsidRPr="00904D7B" w:rsidRDefault="00904D7B" w:rsidP="00904D7B">
      <w:pPr>
        <w:numPr>
          <w:ilvl w:val="0"/>
          <w:numId w:val="1"/>
        </w:num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I motori passo-passo hanno una coppia elevata a basse velocità angolari.    Questo è utile per accelerare un carico utile alla massima di velocità.</w:t>
      </w:r>
    </w:p>
    <w:p w:rsidR="00904D7B" w:rsidRPr="00904D7B" w:rsidRDefault="00904D7B" w:rsidP="00904D7B">
      <w:pPr>
        <w:numPr>
          <w:ilvl w:val="0"/>
          <w:numId w:val="1"/>
        </w:num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 xml:space="preserve">I motori passo-passo hanno un'elevata coppia di tenuta (Holding </w:t>
      </w:r>
      <w:proofErr w:type="spellStart"/>
      <w:r w:rsidRPr="00904D7B">
        <w:rPr>
          <w:rFonts w:ascii="Verdana" w:eastAsia="Times New Roman" w:hAnsi="Verdana" w:cs="Times New Roman"/>
          <w:color w:val="000000"/>
          <w:sz w:val="24"/>
          <w:szCs w:val="24"/>
          <w:lang w:eastAsia="it-IT"/>
        </w:rPr>
        <w:t>torque</w:t>
      </w:r>
      <w:proofErr w:type="spellEnd"/>
      <w:r w:rsidRPr="00904D7B">
        <w:rPr>
          <w:rFonts w:ascii="Verdana" w:eastAsia="Times New Roman" w:hAnsi="Verdana" w:cs="Times New Roman"/>
          <w:color w:val="000000"/>
          <w:sz w:val="24"/>
          <w:szCs w:val="24"/>
          <w:lang w:eastAsia="it-IT"/>
        </w:rPr>
        <w:t>), questa è la coppia che, con motore alimentato, si oppone alla rotazione. In genere è piuttosto elevata e, anche per motori di piccole dimensioni, questo porta alla proprietà di essere "autobloccante", quando il rotore è fermo.</w:t>
      </w:r>
    </w:p>
    <w:p w:rsidR="00904D7B" w:rsidRPr="00904D7B" w:rsidRDefault="00904D7B" w:rsidP="00904D7B">
      <w:pPr>
        <w:numPr>
          <w:ilvl w:val="0"/>
          <w:numId w:val="1"/>
        </w:num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 xml:space="preserve">I motori passo-passo sono direttamente compatibili con le tecniche di controllo digitale, e può essere facilmente interfacciato ad un controllore digitale </w:t>
      </w:r>
      <w:proofErr w:type="spellStart"/>
      <w:r w:rsidRPr="00904D7B">
        <w:rPr>
          <w:rFonts w:ascii="Verdana" w:eastAsia="Times New Roman" w:hAnsi="Verdana" w:cs="Times New Roman"/>
          <w:color w:val="000000"/>
          <w:sz w:val="24"/>
          <w:szCs w:val="24"/>
          <w:lang w:eastAsia="it-IT"/>
        </w:rPr>
        <w:t>Step</w:t>
      </w:r>
      <w:proofErr w:type="spellEnd"/>
      <w:r w:rsidRPr="00904D7B">
        <w:rPr>
          <w:rFonts w:ascii="Verdana" w:eastAsia="Times New Roman" w:hAnsi="Verdana" w:cs="Times New Roman"/>
          <w:color w:val="000000"/>
          <w:sz w:val="24"/>
          <w:szCs w:val="24"/>
          <w:lang w:eastAsia="it-IT"/>
        </w:rPr>
        <w:t xml:space="preserve"> \ Direzione, un microprocessore, o un computer.</w:t>
      </w:r>
    </w:p>
    <w:p w:rsidR="00904D7B" w:rsidRPr="00904D7B" w:rsidRDefault="00904D7B" w:rsidP="00904D7B">
      <w:pPr>
        <w:numPr>
          <w:ilvl w:val="0"/>
          <w:numId w:val="1"/>
        </w:num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La precisione di posizionamento dei motori è eccellente, e ancora più importante, gli errori non sono cumulabili.</w:t>
      </w:r>
    </w:p>
    <w:p w:rsidR="00904D7B" w:rsidRPr="00904D7B" w:rsidRDefault="00904D7B" w:rsidP="00904D7B">
      <w:pPr>
        <w:numPr>
          <w:ilvl w:val="0"/>
          <w:numId w:val="1"/>
        </w:num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La costruzione è semplice e robusta.   Di solito ci sono solo due cuscinetti, e il motore ha generalmente una lunga durata senza manutenzione.</w:t>
      </w:r>
    </w:p>
    <w:p w:rsidR="008B459F" w:rsidRPr="008B459F" w:rsidRDefault="008B459F">
      <w:pPr>
        <w:rPr>
          <w:rFonts w:ascii="Verdana" w:eastAsia="Times New Roman" w:hAnsi="Verdana" w:cs="Times New Roman"/>
          <w:b/>
          <w:bCs/>
          <w:color w:val="FF0000"/>
          <w:sz w:val="27"/>
          <w:szCs w:val="27"/>
          <w:lang w:eastAsia="it-IT"/>
        </w:rPr>
      </w:pPr>
      <w:r w:rsidRPr="008B459F">
        <w:rPr>
          <w:rFonts w:ascii="Verdana" w:eastAsia="Times New Roman" w:hAnsi="Verdana" w:cs="Times New Roman"/>
          <w:b/>
          <w:bCs/>
          <w:color w:val="FF0000"/>
          <w:sz w:val="27"/>
          <w:szCs w:val="27"/>
          <w:lang w:eastAsia="it-IT"/>
        </w:rPr>
        <w:br w:type="page"/>
      </w:r>
    </w:p>
    <w:p w:rsidR="00904D7B" w:rsidRPr="00904D7B" w:rsidRDefault="00904D7B" w:rsidP="00904D7B">
      <w:pPr>
        <w:spacing w:before="100" w:beforeAutospacing="1" w:after="100" w:afterAutospacing="1" w:line="240" w:lineRule="auto"/>
        <w:jc w:val="center"/>
        <w:rPr>
          <w:rFonts w:ascii="Verdana" w:eastAsia="Times New Roman" w:hAnsi="Verdana" w:cs="Times New Roman"/>
          <w:color w:val="000000"/>
          <w:sz w:val="27"/>
          <w:szCs w:val="27"/>
          <w:lang w:eastAsia="it-IT"/>
        </w:rPr>
      </w:pPr>
      <w:r w:rsidRPr="00904D7B">
        <w:rPr>
          <w:rFonts w:ascii="Verdana" w:eastAsia="Times New Roman" w:hAnsi="Verdana" w:cs="Times New Roman"/>
          <w:b/>
          <w:bCs/>
          <w:color w:val="FF0000"/>
          <w:sz w:val="27"/>
          <w:szCs w:val="27"/>
          <w:lang w:eastAsia="it-IT"/>
        </w:rPr>
        <w:lastRenderedPageBreak/>
        <w:t>Com' è costruito un motore passo-passo ?</w:t>
      </w:r>
    </w:p>
    <w:tbl>
      <w:tblPr>
        <w:tblW w:w="5000" w:type="pct"/>
        <w:tblCellSpacing w:w="15" w:type="dxa"/>
        <w:tblCellMar>
          <w:top w:w="15" w:type="dxa"/>
          <w:left w:w="15" w:type="dxa"/>
          <w:bottom w:w="15" w:type="dxa"/>
          <w:right w:w="15" w:type="dxa"/>
        </w:tblCellMar>
        <w:tblLook w:val="04A0"/>
      </w:tblPr>
      <w:tblGrid>
        <w:gridCol w:w="8111"/>
        <w:gridCol w:w="2445"/>
      </w:tblGrid>
      <w:tr w:rsidR="00904D7B" w:rsidRPr="00904D7B" w:rsidTr="00904D7B">
        <w:trPr>
          <w:tblCellSpacing w:w="15" w:type="dxa"/>
        </w:trPr>
        <w:tc>
          <w:tcPr>
            <w:tcW w:w="0" w:type="auto"/>
            <w:vAlign w:val="center"/>
            <w:hideMark/>
          </w:tcPr>
          <w:p w:rsidR="00904D7B" w:rsidRPr="00904D7B" w:rsidRDefault="00904D7B" w:rsidP="008B459F">
            <w:pPr>
              <w:spacing w:after="0" w:line="240" w:lineRule="auto"/>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I motori passo-passo sono costituiti da molte spire poste in forma di cerchio.</w:t>
            </w:r>
            <w:r w:rsidRPr="00904D7B">
              <w:rPr>
                <w:rFonts w:ascii="Verdana" w:eastAsia="Times New Roman" w:hAnsi="Verdana" w:cs="Times New Roman"/>
                <w:sz w:val="24"/>
                <w:szCs w:val="24"/>
                <w:lang w:eastAsia="it-IT"/>
              </w:rPr>
              <w:br/>
              <w:t>Quando passa una corrente attraverso una delle bobine questa diventa magnetica (principio elettro-magnetico) e questo sposta l'albero motore nella sua direzione.</w:t>
            </w:r>
            <w:r w:rsidRPr="00904D7B">
              <w:rPr>
                <w:rFonts w:ascii="Verdana" w:eastAsia="Times New Roman" w:hAnsi="Verdana" w:cs="Times New Roman"/>
                <w:sz w:val="24"/>
                <w:szCs w:val="24"/>
                <w:lang w:eastAsia="it-IT"/>
              </w:rPr>
              <w:br/>
            </w:r>
          </w:p>
        </w:tc>
        <w:tc>
          <w:tcPr>
            <w:tcW w:w="0" w:type="auto"/>
            <w:vAlign w:val="center"/>
            <w:hideMark/>
          </w:tcPr>
          <w:p w:rsidR="00904D7B" w:rsidRPr="00904D7B" w:rsidRDefault="00904D7B" w:rsidP="00904D7B">
            <w:pPr>
              <w:spacing w:before="100" w:beforeAutospacing="1" w:after="100" w:afterAutospacing="1" w:line="240" w:lineRule="auto"/>
              <w:jc w:val="center"/>
              <w:rPr>
                <w:rFonts w:ascii="Verdana" w:eastAsia="Times New Roman" w:hAnsi="Verdana" w:cs="Times New Roman"/>
                <w:sz w:val="24"/>
                <w:szCs w:val="24"/>
                <w:lang w:eastAsia="it-IT"/>
              </w:rPr>
            </w:pPr>
            <w:r w:rsidRPr="008B459F">
              <w:rPr>
                <w:rFonts w:ascii="Verdana" w:eastAsia="Times New Roman" w:hAnsi="Verdana" w:cs="Times New Roman"/>
                <w:noProof/>
                <w:sz w:val="24"/>
                <w:szCs w:val="24"/>
                <w:lang w:eastAsia="it-IT"/>
              </w:rPr>
              <w:drawing>
                <wp:inline distT="0" distB="0" distL="0" distR="0">
                  <wp:extent cx="1485172" cy="1485172"/>
                  <wp:effectExtent l="19050" t="0" r="728" b="0"/>
                  <wp:docPr id="4" name="Immagine 4" descr="https://win.adrirobot.it/robot_deagostini/moduli/stepper/immagini/SingleCoilExcit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in.adrirobot.it/robot_deagostini/moduli/stepper/immagini/SingleCoilExcitation.gif"/>
                          <pic:cNvPicPr>
                            <a:picLocks noChangeAspect="1" noChangeArrowheads="1"/>
                          </pic:cNvPicPr>
                        </pic:nvPicPr>
                        <pic:blipFill>
                          <a:blip r:embed="rId7" cstate="print"/>
                          <a:srcRect/>
                          <a:stretch>
                            <a:fillRect/>
                          </a:stretch>
                        </pic:blipFill>
                        <pic:spPr bwMode="auto">
                          <a:xfrm>
                            <a:off x="0" y="0"/>
                            <a:ext cx="1488332" cy="1488332"/>
                          </a:xfrm>
                          <a:prstGeom prst="rect">
                            <a:avLst/>
                          </a:prstGeom>
                          <a:noFill/>
                          <a:ln w="9525">
                            <a:noFill/>
                            <a:miter lim="800000"/>
                            <a:headEnd/>
                            <a:tailEnd/>
                          </a:ln>
                        </pic:spPr>
                      </pic:pic>
                    </a:graphicData>
                  </a:graphic>
                </wp:inline>
              </w:drawing>
            </w:r>
          </w:p>
        </w:tc>
      </w:tr>
    </w:tbl>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 </w:t>
      </w:r>
      <w:r w:rsidRPr="00904D7B">
        <w:rPr>
          <w:rFonts w:ascii="Verdana" w:eastAsia="Times New Roman" w:hAnsi="Verdana" w:cs="Times New Roman"/>
          <w:b/>
          <w:bCs/>
          <w:color w:val="FF0000"/>
          <w:sz w:val="27"/>
          <w:szCs w:val="27"/>
          <w:lang w:eastAsia="it-IT"/>
        </w:rPr>
        <w:t>Tipi di motori passo-passo</w:t>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Ci sono due tipi di motori passo-passo: quelli unipolari (5-6 fili) e quelli bipolari (4 fili), la differenza tra i due tipi è il modo in cui sono connessi gli elettromagneti.   Ci sono motori ibridi che possono lavorare sia in modalità unipolare e bipolare, utilizzando i cavi del motore in modo diverso.</w:t>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b/>
          <w:bCs/>
          <w:color w:val="0000FF"/>
          <w:sz w:val="24"/>
          <w:szCs w:val="24"/>
          <w:lang w:eastAsia="it-IT"/>
        </w:rPr>
        <w:t>Motori passo-passo unipolari:</w:t>
      </w:r>
      <w:r w:rsidRPr="00904D7B">
        <w:rPr>
          <w:rFonts w:ascii="Verdana" w:eastAsia="Times New Roman" w:hAnsi="Verdana" w:cs="Times New Roman"/>
          <w:color w:val="0000FF"/>
          <w:sz w:val="24"/>
          <w:szCs w:val="24"/>
          <w:lang w:eastAsia="it-IT"/>
        </w:rPr>
        <w:t> </w:t>
      </w:r>
      <w:r w:rsidR="008B459F">
        <w:rPr>
          <w:rFonts w:ascii="Verdana" w:eastAsia="Times New Roman" w:hAnsi="Verdana" w:cs="Times New Roman"/>
          <w:color w:val="0000FF"/>
          <w:sz w:val="24"/>
          <w:szCs w:val="24"/>
          <w:lang w:eastAsia="it-IT"/>
        </w:rPr>
        <w:br/>
      </w:r>
      <w:r w:rsidR="008B459F">
        <w:rPr>
          <w:rFonts w:ascii="Verdana" w:eastAsia="Times New Roman" w:hAnsi="Verdana" w:cs="Times New Roman"/>
          <w:color w:val="000000"/>
          <w:sz w:val="24"/>
          <w:szCs w:val="24"/>
          <w:lang w:eastAsia="it-IT"/>
        </w:rPr>
        <w:t>H</w:t>
      </w:r>
      <w:r w:rsidRPr="00904D7B">
        <w:rPr>
          <w:rFonts w:ascii="Verdana" w:eastAsia="Times New Roman" w:hAnsi="Verdana" w:cs="Times New Roman"/>
          <w:color w:val="000000"/>
          <w:sz w:val="24"/>
          <w:szCs w:val="24"/>
          <w:lang w:eastAsia="it-IT"/>
        </w:rPr>
        <w:t>anno il vantaggio d’essere più facili da controllare, sono così chiamati perché, avendo un doppio avvolgimento, non occorre invertire la polarità di alimentazione. Questi motori si riconoscono perché dal loro corpo escono 5 oppure 6 fil</w:t>
      </w:r>
      <w:r w:rsidR="008B459F" w:rsidRPr="008B459F">
        <w:rPr>
          <w:rFonts w:ascii="Verdana" w:eastAsia="Times New Roman" w:hAnsi="Verdana" w:cs="Times New Roman"/>
          <w:color w:val="000000"/>
          <w:sz w:val="24"/>
          <w:szCs w:val="24"/>
          <w:lang w:eastAsia="it-IT"/>
        </w:rPr>
        <w:t>i</w:t>
      </w:r>
    </w:p>
    <w:tbl>
      <w:tblPr>
        <w:tblW w:w="5000" w:type="pct"/>
        <w:tblCellMar>
          <w:top w:w="15" w:type="dxa"/>
          <w:left w:w="15" w:type="dxa"/>
          <w:bottom w:w="15" w:type="dxa"/>
          <w:right w:w="15" w:type="dxa"/>
        </w:tblCellMar>
        <w:tblLook w:val="04A0"/>
      </w:tblPr>
      <w:tblGrid>
        <w:gridCol w:w="5203"/>
        <w:gridCol w:w="5293"/>
      </w:tblGrid>
      <w:tr w:rsidR="00904D7B" w:rsidRPr="00904D7B" w:rsidTr="00904D7B">
        <w:tc>
          <w:tcPr>
            <w:tcW w:w="0" w:type="auto"/>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8B459F">
              <w:rPr>
                <w:rFonts w:ascii="Verdana" w:eastAsia="Times New Roman" w:hAnsi="Verdana" w:cs="Times New Roman"/>
                <w:noProof/>
                <w:sz w:val="24"/>
                <w:szCs w:val="24"/>
                <w:lang w:eastAsia="it-IT"/>
              </w:rPr>
              <w:drawing>
                <wp:inline distT="0" distB="0" distL="0" distR="0">
                  <wp:extent cx="1671955" cy="1745615"/>
                  <wp:effectExtent l="19050" t="0" r="4445" b="0"/>
                  <wp:docPr id="5" name="Immagine 5" descr="https://win.adrirobot.it/robot_deagostini/moduli/stepper/immagini/stepper-unipolare-6-fi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in.adrirobot.it/robot_deagostini/moduli/stepper/immagini/stepper-unipolare-6-fili.gif"/>
                          <pic:cNvPicPr>
                            <a:picLocks noChangeAspect="1" noChangeArrowheads="1"/>
                          </pic:cNvPicPr>
                        </pic:nvPicPr>
                        <pic:blipFill>
                          <a:blip r:embed="rId8" cstate="print"/>
                          <a:srcRect/>
                          <a:stretch>
                            <a:fillRect/>
                          </a:stretch>
                        </pic:blipFill>
                        <pic:spPr bwMode="auto">
                          <a:xfrm>
                            <a:off x="0" y="0"/>
                            <a:ext cx="1671955" cy="1745615"/>
                          </a:xfrm>
                          <a:prstGeom prst="rect">
                            <a:avLst/>
                          </a:prstGeom>
                          <a:noFill/>
                          <a:ln w="9525">
                            <a:noFill/>
                            <a:miter lim="800000"/>
                            <a:headEnd/>
                            <a:tailEnd/>
                          </a:ln>
                        </pic:spPr>
                      </pic:pic>
                    </a:graphicData>
                  </a:graphic>
                </wp:inline>
              </w:drawing>
            </w:r>
          </w:p>
          <w:p w:rsidR="00904D7B" w:rsidRPr="00904D7B" w:rsidRDefault="00904D7B" w:rsidP="00904D7B">
            <w:pPr>
              <w:spacing w:before="100" w:beforeAutospacing="1" w:after="100" w:afterAutospacing="1"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Quando dai motori unipolari fuoriescono 6 fili vuol dire che le coppie delle bobine sono provviste di presa centrale</w:t>
            </w:r>
          </w:p>
        </w:tc>
        <w:tc>
          <w:tcPr>
            <w:tcW w:w="0" w:type="auto"/>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8B459F">
              <w:rPr>
                <w:rFonts w:ascii="Verdana" w:eastAsia="Times New Roman" w:hAnsi="Verdana" w:cs="Times New Roman"/>
                <w:noProof/>
                <w:sz w:val="24"/>
                <w:szCs w:val="24"/>
                <w:lang w:eastAsia="it-IT"/>
              </w:rPr>
              <w:drawing>
                <wp:inline distT="0" distB="0" distL="0" distR="0">
                  <wp:extent cx="1671955" cy="1745615"/>
                  <wp:effectExtent l="19050" t="0" r="4445" b="0"/>
                  <wp:docPr id="6" name="Immagine 6" descr="https://win.adrirobot.it/robot_deagostini/moduli/stepper/immagini/stepper-unipolare-5-fi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in.adrirobot.it/robot_deagostini/moduli/stepper/immagini/stepper-unipolare-5-fili.gif"/>
                          <pic:cNvPicPr>
                            <a:picLocks noChangeAspect="1" noChangeArrowheads="1"/>
                          </pic:cNvPicPr>
                        </pic:nvPicPr>
                        <pic:blipFill>
                          <a:blip r:embed="rId9" cstate="print"/>
                          <a:srcRect/>
                          <a:stretch>
                            <a:fillRect/>
                          </a:stretch>
                        </pic:blipFill>
                        <pic:spPr bwMode="auto">
                          <a:xfrm>
                            <a:off x="0" y="0"/>
                            <a:ext cx="1671955" cy="1745615"/>
                          </a:xfrm>
                          <a:prstGeom prst="rect">
                            <a:avLst/>
                          </a:prstGeom>
                          <a:noFill/>
                          <a:ln w="9525">
                            <a:noFill/>
                            <a:miter lim="800000"/>
                            <a:headEnd/>
                            <a:tailEnd/>
                          </a:ln>
                        </pic:spPr>
                      </pic:pic>
                    </a:graphicData>
                  </a:graphic>
                </wp:inline>
              </w:drawing>
            </w:r>
          </w:p>
          <w:p w:rsidR="00904D7B" w:rsidRPr="00904D7B" w:rsidRDefault="00904D7B" w:rsidP="00904D7B">
            <w:pPr>
              <w:spacing w:before="100" w:beforeAutospacing="1" w:after="100" w:afterAutospacing="1"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Nei motori unipolare da cui fuoriescono 5 fili le bobine A e B sono internamente collegate da una sola presa centrale.</w:t>
            </w:r>
          </w:p>
        </w:tc>
      </w:tr>
    </w:tbl>
    <w:p w:rsidR="00904D7B" w:rsidRPr="00904D7B" w:rsidRDefault="00904D7B" w:rsidP="00904D7B">
      <w:pPr>
        <w:spacing w:before="100" w:beforeAutospacing="1" w:after="100" w:afterAutospacing="1" w:line="240" w:lineRule="auto"/>
        <w:jc w:val="center"/>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7"/>
          <w:szCs w:val="27"/>
          <w:lang w:eastAsia="it-IT"/>
        </w:rPr>
        <w:t> </w:t>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b/>
          <w:bCs/>
          <w:color w:val="0000FF"/>
          <w:sz w:val="24"/>
          <w:szCs w:val="24"/>
          <w:lang w:eastAsia="it-IT"/>
        </w:rPr>
        <w:t>Bipolari:</w:t>
      </w:r>
      <w:r w:rsidRPr="00904D7B">
        <w:rPr>
          <w:rFonts w:ascii="Verdana" w:eastAsia="Times New Roman" w:hAnsi="Verdana" w:cs="Times New Roman"/>
          <w:color w:val="000000"/>
          <w:sz w:val="24"/>
          <w:szCs w:val="24"/>
          <w:lang w:eastAsia="it-IT"/>
        </w:rPr>
        <w:t> </w:t>
      </w:r>
      <w:r w:rsidR="008B459F">
        <w:rPr>
          <w:rFonts w:ascii="Verdana" w:eastAsia="Times New Roman" w:hAnsi="Verdana" w:cs="Times New Roman"/>
          <w:color w:val="000000"/>
          <w:sz w:val="24"/>
          <w:szCs w:val="24"/>
          <w:lang w:eastAsia="it-IT"/>
        </w:rPr>
        <w:br/>
        <w:t>H</w:t>
      </w:r>
      <w:r w:rsidRPr="00904D7B">
        <w:rPr>
          <w:rFonts w:ascii="Verdana" w:eastAsia="Times New Roman" w:hAnsi="Verdana" w:cs="Times New Roman"/>
          <w:color w:val="000000"/>
          <w:sz w:val="24"/>
          <w:szCs w:val="24"/>
          <w:lang w:eastAsia="it-IT"/>
        </w:rPr>
        <w:t xml:space="preserve">anno una maggior potenza specifica (a parità di dimensioni), ma hanno lo svantaggio che nei due avvolgimenti bisogna far scorrere corrente sia in un verso sia nell'altro.    </w:t>
      </w:r>
      <w:r w:rsidR="008B459F" w:rsidRPr="008B459F">
        <w:rPr>
          <w:rFonts w:ascii="Verdana" w:eastAsia="Times New Roman" w:hAnsi="Verdana" w:cs="Times New Roman"/>
          <w:color w:val="000000"/>
          <w:sz w:val="24"/>
          <w:szCs w:val="24"/>
          <w:lang w:eastAsia="it-IT"/>
        </w:rPr>
        <w:br/>
      </w:r>
      <w:r w:rsidRPr="00904D7B">
        <w:rPr>
          <w:rFonts w:ascii="Verdana" w:eastAsia="Times New Roman" w:hAnsi="Verdana" w:cs="Times New Roman"/>
          <w:color w:val="000000"/>
          <w:sz w:val="24"/>
          <w:szCs w:val="24"/>
          <w:lang w:eastAsia="it-IT"/>
        </w:rPr>
        <w:t>Per il loro controllo, si utilizza un circuito denominato ponte ad H.</w:t>
      </w:r>
      <w:r w:rsidRPr="00904D7B">
        <w:rPr>
          <w:rFonts w:ascii="Verdana" w:eastAsia="Times New Roman" w:hAnsi="Verdana" w:cs="Times New Roman"/>
          <w:color w:val="000000"/>
          <w:sz w:val="24"/>
          <w:szCs w:val="24"/>
          <w:lang w:eastAsia="it-IT"/>
        </w:rPr>
        <w:br/>
        <w:t>I motori bipolari si chiamano così perché, per far ruotare il perno, occorre invertire la polarità d’alimentazione delle loro bobine secondo una ben precisa sequenza.</w:t>
      </w:r>
      <w:r w:rsidRPr="00904D7B">
        <w:rPr>
          <w:rFonts w:ascii="Verdana" w:eastAsia="Times New Roman" w:hAnsi="Verdana" w:cs="Times New Roman"/>
          <w:color w:val="000000"/>
          <w:sz w:val="24"/>
          <w:szCs w:val="24"/>
          <w:lang w:eastAsia="it-IT"/>
        </w:rPr>
        <w:br/>
        <w:t>Questi motori si riconoscono perché dal loro corpo escono sempre e solo 4 fili, perché le coppie delle bobine sono sprovviste di presa centrale.</w:t>
      </w:r>
      <w:r w:rsidRPr="00904D7B">
        <w:rPr>
          <w:rFonts w:ascii="Verdana" w:eastAsia="Times New Roman" w:hAnsi="Verdana" w:cs="Times New Roman"/>
          <w:color w:val="000000"/>
          <w:sz w:val="24"/>
          <w:szCs w:val="24"/>
          <w:lang w:eastAsia="it-IT"/>
        </w:rPr>
        <w:br/>
        <w:t>I motori bipolari sono più diffusi perché a parità di potenza hanno dimensioni minori rispetto agli unipolari, quindi nelle apparecchiature in cui vi sono problemi di spazio si preferisce i bipolari anziché gli unipolari.</w:t>
      </w:r>
    </w:p>
    <w:p w:rsidR="00904D7B" w:rsidRPr="00904D7B" w:rsidRDefault="00904D7B" w:rsidP="00904D7B">
      <w:pPr>
        <w:spacing w:before="100" w:beforeAutospacing="1" w:after="100" w:afterAutospacing="1" w:line="240" w:lineRule="auto"/>
        <w:jc w:val="center"/>
        <w:rPr>
          <w:rFonts w:ascii="Verdana" w:eastAsia="Times New Roman" w:hAnsi="Verdana" w:cs="Times New Roman"/>
          <w:color w:val="000000"/>
          <w:sz w:val="27"/>
          <w:szCs w:val="27"/>
          <w:lang w:eastAsia="it-IT"/>
        </w:rPr>
      </w:pPr>
      <w:r w:rsidRPr="008B459F">
        <w:rPr>
          <w:rFonts w:ascii="Verdana" w:eastAsia="Times New Roman" w:hAnsi="Verdana" w:cs="Times New Roman"/>
          <w:noProof/>
          <w:color w:val="000000"/>
          <w:sz w:val="27"/>
          <w:szCs w:val="27"/>
          <w:lang w:eastAsia="it-IT"/>
        </w:rPr>
        <w:lastRenderedPageBreak/>
        <w:drawing>
          <wp:inline distT="0" distB="0" distL="0" distR="0">
            <wp:extent cx="1671955" cy="1745615"/>
            <wp:effectExtent l="19050" t="0" r="4445" b="0"/>
            <wp:docPr id="7" name="Immagine 7" descr="https://win.adrirobot.it/robot_deagostini/moduli/stepper/immagini/stepper-bipol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in.adrirobot.it/robot_deagostini/moduli/stepper/immagini/stepper-bipolare.gif"/>
                    <pic:cNvPicPr>
                      <a:picLocks noChangeAspect="1" noChangeArrowheads="1"/>
                    </pic:cNvPicPr>
                  </pic:nvPicPr>
                  <pic:blipFill>
                    <a:blip r:embed="rId10" cstate="print"/>
                    <a:srcRect/>
                    <a:stretch>
                      <a:fillRect/>
                    </a:stretch>
                  </pic:blipFill>
                  <pic:spPr bwMode="auto">
                    <a:xfrm>
                      <a:off x="0" y="0"/>
                      <a:ext cx="1671955" cy="1745615"/>
                    </a:xfrm>
                    <a:prstGeom prst="rect">
                      <a:avLst/>
                    </a:prstGeom>
                    <a:noFill/>
                    <a:ln w="9525">
                      <a:noFill/>
                      <a:miter lim="800000"/>
                      <a:headEnd/>
                      <a:tailEnd/>
                    </a:ln>
                  </pic:spPr>
                </pic:pic>
              </a:graphicData>
            </a:graphic>
          </wp:inline>
        </w:drawing>
      </w:r>
    </w:p>
    <w:p w:rsidR="00904D7B" w:rsidRPr="00904D7B" w:rsidRDefault="00904D7B" w:rsidP="00904D7B">
      <w:pPr>
        <w:spacing w:before="100" w:beforeAutospacing="1" w:after="100" w:afterAutospacing="1" w:line="240" w:lineRule="auto"/>
        <w:jc w:val="center"/>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7"/>
          <w:szCs w:val="27"/>
          <w:lang w:eastAsia="it-IT"/>
        </w:rPr>
        <w:t> </w:t>
      </w:r>
    </w:p>
    <w:p w:rsidR="00904D7B" w:rsidRPr="00904D7B" w:rsidRDefault="00904D7B" w:rsidP="00904D7B">
      <w:pPr>
        <w:spacing w:before="100" w:beforeAutospacing="1" w:after="100" w:afterAutospacing="1" w:line="240" w:lineRule="auto"/>
        <w:jc w:val="center"/>
        <w:rPr>
          <w:rFonts w:ascii="Verdana" w:eastAsia="Times New Roman" w:hAnsi="Verdana" w:cs="Times New Roman"/>
          <w:color w:val="000000"/>
          <w:sz w:val="27"/>
          <w:szCs w:val="27"/>
          <w:lang w:eastAsia="it-IT"/>
        </w:rPr>
      </w:pPr>
      <w:r w:rsidRPr="00904D7B">
        <w:rPr>
          <w:rFonts w:ascii="Verdana" w:eastAsia="Times New Roman" w:hAnsi="Verdana" w:cs="Times New Roman"/>
          <w:b/>
          <w:bCs/>
          <w:color w:val="FF0000"/>
          <w:sz w:val="27"/>
          <w:szCs w:val="27"/>
          <w:lang w:eastAsia="it-IT"/>
        </w:rPr>
        <w:t>Controllo di un motore passo-passo</w:t>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A differenza dei normali motori CC, il controllo dei motori passo-passo è molto più complessa.</w:t>
      </w:r>
      <w:r w:rsidRPr="00904D7B">
        <w:rPr>
          <w:rFonts w:ascii="Verdana" w:eastAsia="Times New Roman" w:hAnsi="Verdana" w:cs="Times New Roman"/>
          <w:color w:val="000000"/>
          <w:sz w:val="24"/>
          <w:szCs w:val="24"/>
          <w:lang w:eastAsia="it-IT"/>
        </w:rPr>
        <w:br/>
        <w:t>Qui non ci sono solo due fili che hanno bisogno di essere collegati ad una sorgente di alimentazione, per la rotazione del motore.</w:t>
      </w:r>
      <w:r w:rsidRPr="00904D7B">
        <w:rPr>
          <w:rFonts w:ascii="Verdana" w:eastAsia="Times New Roman" w:hAnsi="Verdana" w:cs="Times New Roman"/>
          <w:color w:val="000000"/>
          <w:sz w:val="24"/>
          <w:szCs w:val="24"/>
          <w:lang w:eastAsia="it-IT"/>
        </w:rPr>
        <w:br/>
        <w:t>Per far ruotare il motore in una certa direzione, deve essere generata una sequenza di impulsi</w:t>
      </w:r>
      <w:r w:rsidRPr="00904D7B">
        <w:rPr>
          <w:rFonts w:ascii="Verdana" w:eastAsia="Times New Roman" w:hAnsi="Verdana" w:cs="Times New Roman"/>
          <w:color w:val="000000"/>
          <w:sz w:val="24"/>
          <w:szCs w:val="24"/>
          <w:lang w:eastAsia="it-IT"/>
        </w:rPr>
        <w:br/>
        <w:t>Una passo è un passaggio controllato di corrente nelle bobine motori.    Quando una bobina è accesa, il flusso di corrente attraversa l'avvolgimento e questo diventa un elettromagnete. Viene poi magnetizzata la bobina seguente e si crea la rotazione.</w:t>
      </w:r>
    </w:p>
    <w:p w:rsidR="00904D7B" w:rsidRPr="00904D7B" w:rsidRDefault="00904D7B" w:rsidP="00904D7B">
      <w:pPr>
        <w:spacing w:before="100" w:beforeAutospacing="1" w:after="100" w:afterAutospacing="1" w:line="240" w:lineRule="auto"/>
        <w:jc w:val="center"/>
        <w:rPr>
          <w:rFonts w:ascii="Verdana" w:eastAsia="Times New Roman" w:hAnsi="Verdana" w:cs="Times New Roman"/>
          <w:color w:val="000000"/>
          <w:sz w:val="27"/>
          <w:szCs w:val="27"/>
          <w:lang w:eastAsia="it-IT"/>
        </w:rPr>
      </w:pPr>
      <w:r w:rsidRPr="00904D7B">
        <w:rPr>
          <w:rFonts w:ascii="Verdana" w:eastAsia="Times New Roman" w:hAnsi="Verdana" w:cs="Times New Roman"/>
          <w:b/>
          <w:bCs/>
          <w:color w:val="0000FF"/>
          <w:sz w:val="20"/>
          <w:szCs w:val="20"/>
          <w:lang w:eastAsia="it-IT"/>
        </w:rPr>
        <w:t>Esempi di schede per azionamento di motori passo-passo</w:t>
      </w:r>
    </w:p>
    <w:tbl>
      <w:tblPr>
        <w:tblW w:w="5000" w:type="pct"/>
        <w:tblCellMar>
          <w:top w:w="15" w:type="dxa"/>
          <w:left w:w="15" w:type="dxa"/>
          <w:bottom w:w="15" w:type="dxa"/>
          <w:right w:w="15" w:type="dxa"/>
        </w:tblCellMar>
        <w:tblLook w:val="04A0"/>
      </w:tblPr>
      <w:tblGrid>
        <w:gridCol w:w="3575"/>
        <w:gridCol w:w="3556"/>
        <w:gridCol w:w="3365"/>
      </w:tblGrid>
      <w:tr w:rsidR="00904D7B" w:rsidRPr="00904D7B" w:rsidTr="00904D7B">
        <w:tc>
          <w:tcPr>
            <w:tcW w:w="0" w:type="auto"/>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8B459F">
              <w:rPr>
                <w:rFonts w:ascii="Verdana" w:eastAsia="Times New Roman" w:hAnsi="Verdana" w:cs="Times New Roman"/>
                <w:noProof/>
                <w:color w:val="0000FF"/>
                <w:sz w:val="24"/>
                <w:szCs w:val="24"/>
                <w:lang w:eastAsia="it-IT"/>
              </w:rPr>
              <w:drawing>
                <wp:inline distT="0" distB="0" distL="0" distR="0">
                  <wp:extent cx="1884045" cy="1560830"/>
                  <wp:effectExtent l="0" t="0" r="1905" b="0"/>
                  <wp:docPr id="8" name="Immagine 8" descr="https://win.adrirobot.it/robot_deagostini/moduli/stepper/immagini/modulo-stepper.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in.adrirobot.it/robot_deagostini/moduli/stepper/immagini/modulo-stepper.gif">
                            <a:hlinkClick r:id="rId11"/>
                          </pic:cNvPr>
                          <pic:cNvPicPr>
                            <a:picLocks noChangeAspect="1" noChangeArrowheads="1"/>
                          </pic:cNvPicPr>
                        </pic:nvPicPr>
                        <pic:blipFill>
                          <a:blip r:embed="rId12" cstate="print"/>
                          <a:srcRect/>
                          <a:stretch>
                            <a:fillRect/>
                          </a:stretch>
                        </pic:blipFill>
                        <pic:spPr bwMode="auto">
                          <a:xfrm>
                            <a:off x="0" y="0"/>
                            <a:ext cx="1884045" cy="1560830"/>
                          </a:xfrm>
                          <a:prstGeom prst="rect">
                            <a:avLst/>
                          </a:prstGeom>
                          <a:noFill/>
                          <a:ln w="9525">
                            <a:noFill/>
                            <a:miter lim="800000"/>
                            <a:headEnd/>
                            <a:tailEnd/>
                          </a:ln>
                        </pic:spPr>
                      </pic:pic>
                    </a:graphicData>
                  </a:graphic>
                </wp:inline>
              </w:drawing>
            </w:r>
          </w:p>
        </w:tc>
        <w:tc>
          <w:tcPr>
            <w:tcW w:w="0" w:type="auto"/>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8B459F">
              <w:rPr>
                <w:rFonts w:ascii="Verdana" w:eastAsia="Times New Roman" w:hAnsi="Verdana" w:cs="Times New Roman"/>
                <w:noProof/>
                <w:color w:val="0000FF"/>
                <w:sz w:val="24"/>
                <w:szCs w:val="24"/>
                <w:lang w:eastAsia="it-IT"/>
              </w:rPr>
              <w:drawing>
                <wp:inline distT="0" distB="0" distL="0" distR="0">
                  <wp:extent cx="1856740" cy="1644015"/>
                  <wp:effectExtent l="19050" t="0" r="0" b="0"/>
                  <wp:docPr id="9" name="Immagine 9" descr="https://win.adrirobot.it/robot_deagostini/moduli/l293/immagini/modulo_ponte_l293.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in.adrirobot.it/robot_deagostini/moduli/l293/immagini/modulo_ponte_l293.gif">
                            <a:hlinkClick r:id="rId13"/>
                          </pic:cNvPr>
                          <pic:cNvPicPr>
                            <a:picLocks noChangeAspect="1" noChangeArrowheads="1"/>
                          </pic:cNvPicPr>
                        </pic:nvPicPr>
                        <pic:blipFill>
                          <a:blip r:embed="rId14" cstate="print"/>
                          <a:srcRect/>
                          <a:stretch>
                            <a:fillRect/>
                          </a:stretch>
                        </pic:blipFill>
                        <pic:spPr bwMode="auto">
                          <a:xfrm>
                            <a:off x="0" y="0"/>
                            <a:ext cx="1856740" cy="1644015"/>
                          </a:xfrm>
                          <a:prstGeom prst="rect">
                            <a:avLst/>
                          </a:prstGeom>
                          <a:noFill/>
                          <a:ln w="9525">
                            <a:noFill/>
                            <a:miter lim="800000"/>
                            <a:headEnd/>
                            <a:tailEnd/>
                          </a:ln>
                        </pic:spPr>
                      </pic:pic>
                    </a:graphicData>
                  </a:graphic>
                </wp:inline>
              </w:drawing>
            </w:r>
          </w:p>
        </w:tc>
        <w:tc>
          <w:tcPr>
            <w:tcW w:w="0" w:type="auto"/>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8B459F">
              <w:rPr>
                <w:rFonts w:ascii="Verdana" w:eastAsia="Times New Roman" w:hAnsi="Verdana" w:cs="Times New Roman"/>
                <w:noProof/>
                <w:color w:val="0000FF"/>
                <w:sz w:val="24"/>
                <w:szCs w:val="24"/>
                <w:lang w:eastAsia="it-IT"/>
              </w:rPr>
              <w:drawing>
                <wp:inline distT="0" distB="0" distL="0" distR="0">
                  <wp:extent cx="1755140" cy="1699260"/>
                  <wp:effectExtent l="19050" t="0" r="0" b="0"/>
                  <wp:docPr id="10" name="Immagine 10" descr="https://win.adrirobot.it/scheda_passo_passo/stepper_1.gif">
                    <a:hlinkClick xmlns:a="http://schemas.openxmlformats.org/drawingml/2006/main" r:id="rId15"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in.adrirobot.it/scheda_passo_passo/stepper_1.gif">
                            <a:hlinkClick r:id="rId15" tgtFrame="&quot;_top&quot;"/>
                          </pic:cNvPr>
                          <pic:cNvPicPr>
                            <a:picLocks noChangeAspect="1" noChangeArrowheads="1"/>
                          </pic:cNvPicPr>
                        </pic:nvPicPr>
                        <pic:blipFill>
                          <a:blip r:embed="rId16" cstate="print"/>
                          <a:srcRect/>
                          <a:stretch>
                            <a:fillRect/>
                          </a:stretch>
                        </pic:blipFill>
                        <pic:spPr bwMode="auto">
                          <a:xfrm>
                            <a:off x="0" y="0"/>
                            <a:ext cx="1755140" cy="1699260"/>
                          </a:xfrm>
                          <a:prstGeom prst="rect">
                            <a:avLst/>
                          </a:prstGeom>
                          <a:noFill/>
                          <a:ln w="9525">
                            <a:noFill/>
                            <a:miter lim="800000"/>
                            <a:headEnd/>
                            <a:tailEnd/>
                          </a:ln>
                        </pic:spPr>
                      </pic:pic>
                    </a:graphicData>
                  </a:graphic>
                </wp:inline>
              </w:drawing>
            </w:r>
          </w:p>
        </w:tc>
      </w:tr>
    </w:tbl>
    <w:p w:rsidR="00904D7B" w:rsidRPr="00904D7B" w:rsidRDefault="00904D7B" w:rsidP="00904D7B">
      <w:pPr>
        <w:spacing w:before="100" w:beforeAutospacing="1" w:after="100" w:afterAutospacing="1" w:line="240" w:lineRule="auto"/>
        <w:jc w:val="center"/>
        <w:rPr>
          <w:rFonts w:ascii="Verdana" w:eastAsia="Times New Roman" w:hAnsi="Verdana" w:cs="Times New Roman"/>
          <w:color w:val="000000"/>
          <w:sz w:val="27"/>
          <w:szCs w:val="27"/>
          <w:lang w:eastAsia="it-IT"/>
        </w:rPr>
      </w:pPr>
      <w:r w:rsidRPr="00904D7B">
        <w:rPr>
          <w:rFonts w:ascii="Verdana" w:eastAsia="Times New Roman" w:hAnsi="Verdana" w:cs="Times New Roman"/>
          <w:b/>
          <w:bCs/>
          <w:color w:val="FF0000"/>
          <w:sz w:val="27"/>
          <w:szCs w:val="27"/>
          <w:lang w:eastAsia="it-IT"/>
        </w:rPr>
        <w:t>Sequenze di passo</w:t>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Ci sono 4 tipi di sequenze passo: </w:t>
      </w:r>
      <w:r w:rsidR="008B459F">
        <w:rPr>
          <w:rFonts w:ascii="Verdana" w:eastAsia="Times New Roman" w:hAnsi="Verdana" w:cs="Times New Roman"/>
          <w:color w:val="000000"/>
          <w:sz w:val="24"/>
          <w:szCs w:val="24"/>
          <w:lang w:eastAsia="it-IT"/>
        </w:rPr>
        <w:br/>
      </w:r>
      <w:r w:rsidRPr="00904D7B">
        <w:rPr>
          <w:rFonts w:ascii="Verdana" w:eastAsia="Times New Roman" w:hAnsi="Verdana" w:cs="Times New Roman"/>
          <w:color w:val="000000"/>
          <w:sz w:val="24"/>
          <w:szCs w:val="24"/>
          <w:u w:val="single"/>
          <w:lang w:eastAsia="it-IT"/>
        </w:rPr>
        <w:t xml:space="preserve">Full </w:t>
      </w:r>
      <w:proofErr w:type="spellStart"/>
      <w:r w:rsidRPr="00904D7B">
        <w:rPr>
          <w:rFonts w:ascii="Verdana" w:eastAsia="Times New Roman" w:hAnsi="Verdana" w:cs="Times New Roman"/>
          <w:color w:val="000000"/>
          <w:sz w:val="24"/>
          <w:szCs w:val="24"/>
          <w:u w:val="single"/>
          <w:lang w:eastAsia="it-IT"/>
        </w:rPr>
        <w:t>Stepping</w:t>
      </w:r>
      <w:proofErr w:type="spellEnd"/>
      <w:r w:rsidRPr="00904D7B">
        <w:rPr>
          <w:rFonts w:ascii="Verdana" w:eastAsia="Times New Roman" w:hAnsi="Verdana" w:cs="Times New Roman"/>
          <w:color w:val="000000"/>
          <w:sz w:val="24"/>
          <w:szCs w:val="24"/>
          <w:lang w:eastAsia="it-IT"/>
        </w:rPr>
        <w:t xml:space="preserve"> (chiamato anche Single </w:t>
      </w:r>
      <w:proofErr w:type="spellStart"/>
      <w:r w:rsidRPr="00904D7B">
        <w:rPr>
          <w:rFonts w:ascii="Verdana" w:eastAsia="Times New Roman" w:hAnsi="Verdana" w:cs="Times New Roman"/>
          <w:color w:val="000000"/>
          <w:sz w:val="24"/>
          <w:szCs w:val="24"/>
          <w:lang w:eastAsia="it-IT"/>
        </w:rPr>
        <w:t>Stepping</w:t>
      </w:r>
      <w:proofErr w:type="spellEnd"/>
      <w:r w:rsidRPr="00904D7B">
        <w:rPr>
          <w:rFonts w:ascii="Verdana" w:eastAsia="Times New Roman" w:hAnsi="Verdana" w:cs="Times New Roman"/>
          <w:color w:val="000000"/>
          <w:sz w:val="24"/>
          <w:szCs w:val="24"/>
          <w:lang w:eastAsia="it-IT"/>
        </w:rPr>
        <w:t>), </w:t>
      </w:r>
      <w:r w:rsidR="008B459F">
        <w:rPr>
          <w:rFonts w:ascii="Verdana" w:eastAsia="Times New Roman" w:hAnsi="Verdana" w:cs="Times New Roman"/>
          <w:color w:val="000000"/>
          <w:sz w:val="24"/>
          <w:szCs w:val="24"/>
          <w:lang w:eastAsia="it-IT"/>
        </w:rPr>
        <w:br/>
      </w:r>
      <w:proofErr w:type="spellStart"/>
      <w:r w:rsidRPr="00904D7B">
        <w:rPr>
          <w:rFonts w:ascii="Verdana" w:eastAsia="Times New Roman" w:hAnsi="Verdana" w:cs="Times New Roman"/>
          <w:color w:val="000000"/>
          <w:sz w:val="24"/>
          <w:szCs w:val="24"/>
          <w:u w:val="single"/>
          <w:lang w:eastAsia="it-IT"/>
        </w:rPr>
        <w:t>Double</w:t>
      </w:r>
      <w:proofErr w:type="spellEnd"/>
      <w:r w:rsidRPr="00904D7B">
        <w:rPr>
          <w:rFonts w:ascii="Verdana" w:eastAsia="Times New Roman" w:hAnsi="Verdana" w:cs="Times New Roman"/>
          <w:color w:val="000000"/>
          <w:sz w:val="24"/>
          <w:szCs w:val="24"/>
          <w:u w:val="single"/>
          <w:lang w:eastAsia="it-IT"/>
        </w:rPr>
        <w:t xml:space="preserve"> </w:t>
      </w:r>
      <w:proofErr w:type="spellStart"/>
      <w:r w:rsidRPr="00904D7B">
        <w:rPr>
          <w:rFonts w:ascii="Verdana" w:eastAsia="Times New Roman" w:hAnsi="Verdana" w:cs="Times New Roman"/>
          <w:color w:val="000000"/>
          <w:sz w:val="24"/>
          <w:szCs w:val="24"/>
          <w:u w:val="single"/>
          <w:lang w:eastAsia="it-IT"/>
        </w:rPr>
        <w:t>Stepping</w:t>
      </w:r>
      <w:proofErr w:type="spellEnd"/>
      <w:r w:rsidRPr="00904D7B">
        <w:rPr>
          <w:rFonts w:ascii="Verdana" w:eastAsia="Times New Roman" w:hAnsi="Verdana" w:cs="Times New Roman"/>
          <w:color w:val="000000"/>
          <w:sz w:val="24"/>
          <w:szCs w:val="24"/>
          <w:lang w:eastAsia="it-IT"/>
        </w:rPr>
        <w:t> </w:t>
      </w:r>
      <w:r w:rsidR="008B459F">
        <w:rPr>
          <w:rFonts w:ascii="Verdana" w:eastAsia="Times New Roman" w:hAnsi="Verdana" w:cs="Times New Roman"/>
          <w:color w:val="000000"/>
          <w:sz w:val="24"/>
          <w:szCs w:val="24"/>
          <w:lang w:eastAsia="it-IT"/>
        </w:rPr>
        <w:br/>
      </w:r>
      <w:proofErr w:type="spellStart"/>
      <w:r w:rsidRPr="00904D7B">
        <w:rPr>
          <w:rFonts w:ascii="Verdana" w:eastAsia="Times New Roman" w:hAnsi="Verdana" w:cs="Times New Roman"/>
          <w:color w:val="000000"/>
          <w:sz w:val="24"/>
          <w:szCs w:val="24"/>
          <w:u w:val="single"/>
          <w:lang w:eastAsia="it-IT"/>
        </w:rPr>
        <w:t>Half</w:t>
      </w:r>
      <w:proofErr w:type="spellEnd"/>
      <w:r w:rsidRPr="00904D7B">
        <w:rPr>
          <w:rFonts w:ascii="Verdana" w:eastAsia="Times New Roman" w:hAnsi="Verdana" w:cs="Times New Roman"/>
          <w:color w:val="000000"/>
          <w:sz w:val="24"/>
          <w:szCs w:val="24"/>
          <w:u w:val="single"/>
          <w:lang w:eastAsia="it-IT"/>
        </w:rPr>
        <w:t xml:space="preserve"> </w:t>
      </w:r>
      <w:proofErr w:type="spellStart"/>
      <w:r w:rsidRPr="00904D7B">
        <w:rPr>
          <w:rFonts w:ascii="Verdana" w:eastAsia="Times New Roman" w:hAnsi="Verdana" w:cs="Times New Roman"/>
          <w:color w:val="000000"/>
          <w:sz w:val="24"/>
          <w:szCs w:val="24"/>
          <w:u w:val="single"/>
          <w:lang w:eastAsia="it-IT"/>
        </w:rPr>
        <w:t>Stepping</w:t>
      </w:r>
      <w:proofErr w:type="spellEnd"/>
      <w:r w:rsidRPr="00904D7B">
        <w:rPr>
          <w:rFonts w:ascii="Verdana" w:eastAsia="Times New Roman" w:hAnsi="Verdana" w:cs="Times New Roman"/>
          <w:color w:val="000000"/>
          <w:sz w:val="24"/>
          <w:szCs w:val="24"/>
          <w:lang w:eastAsia="it-IT"/>
        </w:rPr>
        <w:t xml:space="preserve"> </w:t>
      </w:r>
      <w:r w:rsidR="008B459F">
        <w:rPr>
          <w:rFonts w:ascii="Verdana" w:eastAsia="Times New Roman" w:hAnsi="Verdana" w:cs="Times New Roman"/>
          <w:color w:val="000000"/>
          <w:sz w:val="24"/>
          <w:szCs w:val="24"/>
          <w:lang w:eastAsia="it-IT"/>
        </w:rPr>
        <w:br/>
      </w:r>
      <w:r w:rsidRPr="00904D7B">
        <w:rPr>
          <w:rFonts w:ascii="Verdana" w:eastAsia="Times New Roman" w:hAnsi="Verdana" w:cs="Times New Roman"/>
          <w:color w:val="000000"/>
          <w:sz w:val="24"/>
          <w:szCs w:val="24"/>
          <w:u w:val="single"/>
          <w:lang w:eastAsia="it-IT"/>
        </w:rPr>
        <w:t xml:space="preserve">Micro </w:t>
      </w:r>
      <w:proofErr w:type="spellStart"/>
      <w:r w:rsidRPr="00904D7B">
        <w:rPr>
          <w:rFonts w:ascii="Verdana" w:eastAsia="Times New Roman" w:hAnsi="Verdana" w:cs="Times New Roman"/>
          <w:color w:val="000000"/>
          <w:sz w:val="24"/>
          <w:szCs w:val="24"/>
          <w:u w:val="single"/>
          <w:lang w:eastAsia="it-IT"/>
        </w:rPr>
        <w:t>Stepping</w:t>
      </w:r>
      <w:proofErr w:type="spellEnd"/>
      <w:r w:rsidRPr="00904D7B">
        <w:rPr>
          <w:rFonts w:ascii="Verdana" w:eastAsia="Times New Roman" w:hAnsi="Verdana" w:cs="Times New Roman"/>
          <w:color w:val="000000"/>
          <w:sz w:val="24"/>
          <w:szCs w:val="24"/>
          <w:u w:val="single"/>
          <w:lang w:eastAsia="it-IT"/>
        </w:rPr>
        <w:t>.</w:t>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b/>
          <w:bCs/>
          <w:color w:val="FF0000"/>
          <w:sz w:val="24"/>
          <w:szCs w:val="24"/>
          <w:lang w:eastAsia="it-IT"/>
        </w:rPr>
        <w:t xml:space="preserve">Controllo di un motore Single </w:t>
      </w:r>
      <w:proofErr w:type="spellStart"/>
      <w:r w:rsidRPr="00904D7B">
        <w:rPr>
          <w:rFonts w:ascii="Verdana" w:eastAsia="Times New Roman" w:hAnsi="Verdana" w:cs="Times New Roman"/>
          <w:b/>
          <w:bCs/>
          <w:color w:val="FF0000"/>
          <w:sz w:val="24"/>
          <w:szCs w:val="24"/>
          <w:lang w:eastAsia="it-IT"/>
        </w:rPr>
        <w:t>Stepping</w:t>
      </w:r>
      <w:proofErr w:type="spellEnd"/>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Questo è il metodo più semplice - viene attivata una bobina per volta.</w:t>
      </w:r>
    </w:p>
    <w:tbl>
      <w:tblPr>
        <w:tblW w:w="436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959"/>
        <w:gridCol w:w="959"/>
        <w:gridCol w:w="959"/>
        <w:gridCol w:w="959"/>
        <w:gridCol w:w="816"/>
        <w:gridCol w:w="1530"/>
      </w:tblGrid>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Bobina 4</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Bobina 3</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Bobina 2</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Bobina 1</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Passo</w:t>
            </w:r>
          </w:p>
        </w:tc>
        <w:tc>
          <w:tcPr>
            <w:tcW w:w="980" w:type="dxa"/>
            <w:vMerge w:val="restart"/>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8B459F">
              <w:rPr>
                <w:rFonts w:ascii="Verdana" w:eastAsia="Times New Roman" w:hAnsi="Verdana" w:cs="Times New Roman"/>
                <w:noProof/>
                <w:sz w:val="24"/>
                <w:szCs w:val="24"/>
                <w:lang w:eastAsia="it-IT"/>
              </w:rPr>
              <w:drawing>
                <wp:inline distT="0" distB="0" distL="0" distR="0">
                  <wp:extent cx="923925" cy="923925"/>
                  <wp:effectExtent l="19050" t="0" r="9525" b="0"/>
                  <wp:docPr id="11" name="Immagine 11" descr="https://win.adrirobot.it/robot_deagostini/moduli/stepper/immagini/SingleCoilExcit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in.adrirobot.it/robot_deagostini/moduli/stepper/immagini/SingleCoilExcitation.gif"/>
                          <pic:cNvPicPr>
                            <a:picLocks noChangeAspect="1" noChangeArrowheads="1"/>
                          </pic:cNvPicPr>
                        </pic:nvPicPr>
                        <pic:blipFill>
                          <a:blip r:embed="rId7" cstate="print"/>
                          <a:srcRect/>
                          <a:stretch>
                            <a:fillRect/>
                          </a:stretch>
                        </pic:blipFill>
                        <pic:spPr bwMode="auto">
                          <a:xfrm>
                            <a:off x="0" y="0"/>
                            <a:ext cx="923925" cy="923925"/>
                          </a:xfrm>
                          <a:prstGeom prst="rect">
                            <a:avLst/>
                          </a:prstGeom>
                          <a:noFill/>
                          <a:ln w="9525">
                            <a:noFill/>
                            <a:miter lim="800000"/>
                            <a:headEnd/>
                            <a:tailEnd/>
                          </a:ln>
                        </pic:spPr>
                      </pic:pic>
                    </a:graphicData>
                  </a:graphic>
                </wp:inline>
              </w:drawing>
            </w: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lastRenderedPageBreak/>
              <w:t>0</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4</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bl>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Questa sequenza richiede una minima quantità di energia e genera un movimento fluido.</w:t>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b/>
          <w:bCs/>
          <w:color w:val="FF0000"/>
          <w:sz w:val="24"/>
          <w:szCs w:val="24"/>
          <w:lang w:eastAsia="it-IT"/>
        </w:rPr>
        <w:t>Controllo di un motore passo-passo utilizzando il metodo"</w:t>
      </w:r>
      <w:proofErr w:type="spellStart"/>
      <w:r w:rsidRPr="00904D7B">
        <w:rPr>
          <w:rFonts w:ascii="Verdana" w:eastAsia="Times New Roman" w:hAnsi="Verdana" w:cs="Times New Roman"/>
          <w:b/>
          <w:bCs/>
          <w:color w:val="FF0000"/>
          <w:sz w:val="24"/>
          <w:szCs w:val="24"/>
          <w:lang w:eastAsia="it-IT"/>
        </w:rPr>
        <w:t>Double-step</w:t>
      </w:r>
      <w:proofErr w:type="spellEnd"/>
      <w:r w:rsidRPr="00904D7B">
        <w:rPr>
          <w:rFonts w:ascii="Verdana" w:eastAsia="Times New Roman" w:hAnsi="Verdana" w:cs="Times New Roman"/>
          <w:b/>
          <w:bCs/>
          <w:color w:val="FF0000"/>
          <w:sz w:val="24"/>
          <w:szCs w:val="24"/>
          <w:lang w:eastAsia="it-IT"/>
        </w:rPr>
        <w:t>"</w:t>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In questo metodo due bobine sono accese contemporaneamente.</w:t>
      </w:r>
    </w:p>
    <w:tbl>
      <w:tblPr>
        <w:tblW w:w="436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959"/>
        <w:gridCol w:w="959"/>
        <w:gridCol w:w="959"/>
        <w:gridCol w:w="959"/>
        <w:gridCol w:w="816"/>
        <w:gridCol w:w="1530"/>
      </w:tblGrid>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Bobina 4</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Bobina 3</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Bobina 2</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Bobina 1</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Passo</w:t>
            </w:r>
          </w:p>
        </w:tc>
        <w:tc>
          <w:tcPr>
            <w:tcW w:w="980" w:type="dxa"/>
            <w:vMerge w:val="restart"/>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8B459F">
              <w:rPr>
                <w:rFonts w:ascii="Verdana" w:eastAsia="Times New Roman" w:hAnsi="Verdana" w:cs="Times New Roman"/>
                <w:noProof/>
                <w:sz w:val="24"/>
                <w:szCs w:val="24"/>
                <w:lang w:eastAsia="it-IT"/>
              </w:rPr>
              <w:drawing>
                <wp:inline distT="0" distB="0" distL="0" distR="0">
                  <wp:extent cx="923925" cy="923925"/>
                  <wp:effectExtent l="19050" t="0" r="9525" b="0"/>
                  <wp:docPr id="12" name="Immagine 12" descr="https://win.adrirobot.it/robot_deagostini/moduli/stepper/immagini/TwoCoilExcit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in.adrirobot.it/robot_deagostini/moduli/stepper/immagini/TwoCoilExcitation.gif"/>
                          <pic:cNvPicPr>
                            <a:picLocks noChangeAspect="1" noChangeArrowheads="1"/>
                          </pic:cNvPicPr>
                        </pic:nvPicPr>
                        <pic:blipFill>
                          <a:blip r:embed="rId17" cstate="print"/>
                          <a:srcRect/>
                          <a:stretch>
                            <a:fillRect/>
                          </a:stretch>
                        </pic:blipFill>
                        <pic:spPr bwMode="auto">
                          <a:xfrm>
                            <a:off x="0" y="0"/>
                            <a:ext cx="923925" cy="923925"/>
                          </a:xfrm>
                          <a:prstGeom prst="rect">
                            <a:avLst/>
                          </a:prstGeom>
                          <a:noFill/>
                          <a:ln w="9525">
                            <a:noFill/>
                            <a:miter lim="800000"/>
                            <a:headEnd/>
                            <a:tailEnd/>
                          </a:ln>
                        </pic:spPr>
                      </pic:pic>
                    </a:graphicData>
                  </a:graphic>
                </wp:inline>
              </w:drawing>
            </w: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4</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bl>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Questo metodo non genera un movimento fluido come il per il metodo precedente e richiede il doppio della corrente, ma si ha un raddoppia della coppia.</w:t>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4"/>
          <w:szCs w:val="24"/>
          <w:lang w:eastAsia="it-IT"/>
        </w:rPr>
      </w:pPr>
      <w:r w:rsidRPr="00904D7B">
        <w:rPr>
          <w:rFonts w:ascii="Verdana" w:eastAsia="Times New Roman" w:hAnsi="Verdana" w:cs="Arial"/>
          <w:b/>
          <w:bCs/>
          <w:color w:val="FF0000"/>
          <w:sz w:val="24"/>
          <w:szCs w:val="24"/>
          <w:lang w:eastAsia="it-IT"/>
        </w:rPr>
        <w:t>Controllo di un motore passo-passo con il sistema "</w:t>
      </w:r>
      <w:proofErr w:type="spellStart"/>
      <w:r w:rsidRPr="00904D7B">
        <w:rPr>
          <w:rFonts w:ascii="Verdana" w:eastAsia="Times New Roman" w:hAnsi="Verdana" w:cs="Arial"/>
          <w:b/>
          <w:bCs/>
          <w:color w:val="FF0000"/>
          <w:sz w:val="24"/>
          <w:szCs w:val="24"/>
          <w:lang w:eastAsia="it-IT"/>
        </w:rPr>
        <w:t>Half-Step</w:t>
      </w:r>
      <w:proofErr w:type="spellEnd"/>
      <w:r w:rsidRPr="00904D7B">
        <w:rPr>
          <w:rFonts w:ascii="Verdana" w:eastAsia="Times New Roman" w:hAnsi="Verdana" w:cs="Arial"/>
          <w:b/>
          <w:bCs/>
          <w:color w:val="FF0000"/>
          <w:sz w:val="24"/>
          <w:szCs w:val="24"/>
          <w:lang w:eastAsia="it-IT"/>
        </w:rPr>
        <w:t>".</w:t>
      </w:r>
    </w:p>
    <w:tbl>
      <w:tblPr>
        <w:tblW w:w="436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959"/>
        <w:gridCol w:w="959"/>
        <w:gridCol w:w="959"/>
        <w:gridCol w:w="959"/>
        <w:gridCol w:w="816"/>
        <w:gridCol w:w="1530"/>
      </w:tblGrid>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Bobina 4</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Bobina 3</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Bobina 2</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Bobina 1</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b/>
                <w:bCs/>
                <w:sz w:val="24"/>
                <w:szCs w:val="24"/>
                <w:lang w:eastAsia="it-IT"/>
              </w:rPr>
              <w:t>Passo</w:t>
            </w:r>
          </w:p>
        </w:tc>
        <w:tc>
          <w:tcPr>
            <w:tcW w:w="980" w:type="dxa"/>
            <w:vMerge w:val="restart"/>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8B459F">
              <w:rPr>
                <w:rFonts w:ascii="Verdana" w:eastAsia="Times New Roman" w:hAnsi="Verdana" w:cs="Times New Roman"/>
                <w:noProof/>
                <w:sz w:val="24"/>
                <w:szCs w:val="24"/>
                <w:lang w:eastAsia="it-IT"/>
              </w:rPr>
              <w:drawing>
                <wp:inline distT="0" distB="0" distL="0" distR="0">
                  <wp:extent cx="923925" cy="923925"/>
                  <wp:effectExtent l="19050" t="0" r="9525" b="0"/>
                  <wp:docPr id="13" name="Immagine 13" descr="https://win.adrirobot.it/robot_deagostini/moduli/stepper/immagini/HalfSteppingSequ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in.adrirobot.it/robot_deagostini/moduli/stepper/immagini/HalfSteppingSequence.gif"/>
                          <pic:cNvPicPr>
                            <a:picLocks noChangeAspect="1" noChangeArrowheads="1"/>
                          </pic:cNvPicPr>
                        </pic:nvPicPr>
                        <pic:blipFill>
                          <a:blip r:embed="rId18" cstate="print"/>
                          <a:srcRect/>
                          <a:stretch>
                            <a:fillRect/>
                          </a:stretch>
                        </pic:blipFill>
                        <pic:spPr bwMode="auto">
                          <a:xfrm>
                            <a:off x="0" y="0"/>
                            <a:ext cx="923925" cy="923925"/>
                          </a:xfrm>
                          <a:prstGeom prst="rect">
                            <a:avLst/>
                          </a:prstGeom>
                          <a:noFill/>
                          <a:ln w="9525">
                            <a:noFill/>
                            <a:miter lim="800000"/>
                            <a:headEnd/>
                            <a:tailEnd/>
                          </a:ln>
                        </pic:spPr>
                      </pic:pic>
                    </a:graphicData>
                  </a:graphic>
                </wp:inline>
              </w:drawing>
            </w: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1</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2</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3</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1</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4</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5</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6</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7</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r w:rsidR="00904D7B" w:rsidRPr="00904D7B" w:rsidTr="00904D7B">
        <w:trPr>
          <w:jc w:val="center"/>
        </w:trPr>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68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0</w:t>
            </w:r>
          </w:p>
        </w:tc>
        <w:tc>
          <w:tcPr>
            <w:tcW w:w="69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Arial"/>
                <w:b/>
                <w:bCs/>
                <w:color w:val="FF0000"/>
                <w:sz w:val="20"/>
                <w:szCs w:val="20"/>
                <w:lang w:eastAsia="it-IT"/>
              </w:rPr>
              <w:t>1</w:t>
            </w: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8</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rPr>
                <w:rFonts w:ascii="Verdana" w:eastAsia="Times New Roman" w:hAnsi="Verdana" w:cs="Times New Roman"/>
                <w:sz w:val="24"/>
                <w:szCs w:val="24"/>
                <w:lang w:eastAsia="it-IT"/>
              </w:rPr>
            </w:pPr>
          </w:p>
        </w:tc>
      </w:tr>
    </w:tbl>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Questo metodo raddoppia la precisione (in gradi) con cui il motore può ruotare</w:t>
      </w:r>
      <w:r w:rsidR="008B459F">
        <w:rPr>
          <w:rFonts w:ascii="Verdana" w:eastAsia="Times New Roman" w:hAnsi="Verdana" w:cs="Times New Roman"/>
          <w:color w:val="000000"/>
          <w:sz w:val="24"/>
          <w:szCs w:val="24"/>
          <w:lang w:eastAsia="it-IT"/>
        </w:rPr>
        <w:t>.</w:t>
      </w:r>
      <w:r w:rsidR="008B459F">
        <w:rPr>
          <w:rFonts w:ascii="Verdana" w:eastAsia="Times New Roman" w:hAnsi="Verdana" w:cs="Times New Roman"/>
          <w:color w:val="000000"/>
          <w:sz w:val="24"/>
          <w:szCs w:val="24"/>
          <w:lang w:eastAsia="it-IT"/>
        </w:rPr>
        <w:br/>
      </w:r>
      <w:r w:rsidRPr="00904D7B">
        <w:rPr>
          <w:rFonts w:ascii="Verdana" w:eastAsia="Times New Roman" w:hAnsi="Verdana" w:cs="Times New Roman"/>
          <w:color w:val="000000"/>
          <w:sz w:val="24"/>
          <w:szCs w:val="24"/>
          <w:lang w:eastAsia="it-IT"/>
        </w:rPr>
        <w:t xml:space="preserve">Ad esempio, se un motore può ruotare di 1,8 gradi per ogni passo,  usando il metodo </w:t>
      </w:r>
      <w:proofErr w:type="spellStart"/>
      <w:r w:rsidRPr="00904D7B">
        <w:rPr>
          <w:rFonts w:ascii="Verdana" w:eastAsia="Times New Roman" w:hAnsi="Verdana" w:cs="Times New Roman"/>
          <w:color w:val="000000"/>
          <w:sz w:val="24"/>
          <w:szCs w:val="24"/>
          <w:lang w:eastAsia="it-IT"/>
        </w:rPr>
        <w:t>Half-Stepping</w:t>
      </w:r>
      <w:proofErr w:type="spellEnd"/>
      <w:r w:rsidRPr="00904D7B">
        <w:rPr>
          <w:rFonts w:ascii="Verdana" w:eastAsia="Times New Roman" w:hAnsi="Verdana" w:cs="Times New Roman"/>
          <w:color w:val="000000"/>
          <w:sz w:val="24"/>
          <w:szCs w:val="24"/>
          <w:lang w:eastAsia="it-IT"/>
        </w:rPr>
        <w:t xml:space="preserve"> sarà possibile spostare il motore di soli 0,9 gradi / passo.</w:t>
      </w:r>
      <w:r w:rsidRPr="00904D7B">
        <w:rPr>
          <w:rFonts w:ascii="Verdana" w:eastAsia="Times New Roman" w:hAnsi="Verdana" w:cs="Times New Roman"/>
          <w:color w:val="000000"/>
          <w:sz w:val="24"/>
          <w:szCs w:val="24"/>
          <w:lang w:eastAsia="it-IT"/>
        </w:rPr>
        <w:br/>
      </w:r>
      <w:r w:rsidR="008B459F">
        <w:rPr>
          <w:rFonts w:ascii="Verdana" w:eastAsia="Times New Roman" w:hAnsi="Verdana" w:cs="Times New Roman"/>
          <w:color w:val="000000"/>
          <w:sz w:val="24"/>
          <w:szCs w:val="24"/>
          <w:lang w:eastAsia="it-IT"/>
        </w:rPr>
        <w:br/>
      </w:r>
      <w:r w:rsidRPr="00904D7B">
        <w:rPr>
          <w:rFonts w:ascii="Verdana" w:eastAsia="Times New Roman" w:hAnsi="Verdana" w:cs="Times New Roman"/>
          <w:color w:val="000000"/>
          <w:sz w:val="24"/>
          <w:szCs w:val="24"/>
          <w:lang w:eastAsia="it-IT"/>
        </w:rPr>
        <w:t>Lo svantaggio di questo metodo di controllo è il consumo del doppio della corrente in quanto sono attivate due bobine invece di una.</w:t>
      </w:r>
    </w:p>
    <w:p w:rsidR="008B459F" w:rsidRPr="008B459F" w:rsidRDefault="008B459F">
      <w:pPr>
        <w:rPr>
          <w:rFonts w:ascii="Verdana" w:eastAsia="Times New Roman" w:hAnsi="Verdana" w:cs="Arial"/>
          <w:b/>
          <w:bCs/>
          <w:color w:val="FF0000"/>
          <w:sz w:val="20"/>
          <w:szCs w:val="20"/>
          <w:lang w:eastAsia="it-IT"/>
        </w:rPr>
      </w:pPr>
      <w:r w:rsidRPr="008B459F">
        <w:rPr>
          <w:rFonts w:ascii="Verdana" w:eastAsia="Times New Roman" w:hAnsi="Verdana" w:cs="Arial"/>
          <w:b/>
          <w:bCs/>
          <w:color w:val="FF0000"/>
          <w:sz w:val="20"/>
          <w:szCs w:val="20"/>
          <w:lang w:eastAsia="it-IT"/>
        </w:rPr>
        <w:br w:type="page"/>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Arial"/>
          <w:b/>
          <w:bCs/>
          <w:color w:val="FF0000"/>
          <w:sz w:val="20"/>
          <w:szCs w:val="20"/>
          <w:lang w:eastAsia="it-IT"/>
        </w:rPr>
        <w:lastRenderedPageBreak/>
        <w:t>Determinazione delle coppie di bobine in un motore bipolare</w:t>
      </w:r>
    </w:p>
    <w:p w:rsidR="00904D7B" w:rsidRPr="00904D7B" w:rsidRDefault="00904D7B" w:rsidP="00904D7B">
      <w:pPr>
        <w:spacing w:before="100" w:beforeAutospacing="1" w:after="100" w:afterAutospacing="1" w:line="240" w:lineRule="auto"/>
        <w:rPr>
          <w:rFonts w:ascii="Verdana" w:eastAsia="Times New Roman" w:hAnsi="Verdana" w:cs="Times New Roman"/>
          <w:color w:val="000000"/>
          <w:sz w:val="27"/>
          <w:szCs w:val="27"/>
          <w:lang w:eastAsia="it-IT"/>
        </w:rPr>
      </w:pPr>
      <w:r w:rsidRPr="00904D7B">
        <w:rPr>
          <w:rFonts w:ascii="Verdana" w:eastAsia="Times New Roman" w:hAnsi="Verdana" w:cs="Times New Roman"/>
          <w:color w:val="000000"/>
          <w:sz w:val="24"/>
          <w:szCs w:val="24"/>
          <w:lang w:eastAsia="it-IT"/>
        </w:rPr>
        <w:t>Viene riportato un esempio di come ricavare le coppie di cavi delle bobine per un motore bipolare di cui non sono note.</w:t>
      </w:r>
      <w:r w:rsidRPr="00904D7B">
        <w:rPr>
          <w:rFonts w:ascii="Verdana" w:eastAsia="Times New Roman" w:hAnsi="Verdana" w:cs="Times New Roman"/>
          <w:color w:val="000000"/>
          <w:sz w:val="24"/>
          <w:szCs w:val="24"/>
          <w:lang w:eastAsia="it-IT"/>
        </w:rPr>
        <w:br/>
        <w:t>Nel nostro caso il colore dei cavi è: rosso, giallo, blu, arancio.     Si prepara una tabella e mediante un multimetro si procede alla misurazione della resistenza tra coppie di cavi.</w:t>
      </w:r>
      <w:r w:rsidRPr="00904D7B">
        <w:rPr>
          <w:rFonts w:ascii="Verdana" w:eastAsia="Times New Roman" w:hAnsi="Verdana" w:cs="Times New Roman"/>
          <w:color w:val="000000"/>
          <w:sz w:val="24"/>
          <w:szCs w:val="24"/>
          <w:lang w:eastAsia="it-IT"/>
        </w:rPr>
        <w:br/>
        <w:t>In alcuni casi si avrà valore infinito segno che non sono in collegamento mentre altre volte si otterrà un basso valore di resistenza segno che è una delle bobine cercate.</w:t>
      </w:r>
      <w:r w:rsidRPr="00904D7B">
        <w:rPr>
          <w:rFonts w:ascii="Verdana" w:eastAsia="Times New Roman" w:hAnsi="Verdana" w:cs="Times New Roman"/>
          <w:color w:val="000000"/>
          <w:sz w:val="24"/>
          <w:szCs w:val="24"/>
          <w:lang w:eastAsia="it-IT"/>
        </w:rPr>
        <w:br/>
        <w:t>Alla fine delle misurazioni si ricava che una delle bobine fa' capo alla coppia di cavi rosso e giallo e la seconda alla coppia blu e arancio.</w:t>
      </w:r>
    </w:p>
    <w:p w:rsidR="00904D7B" w:rsidRPr="00904D7B" w:rsidRDefault="00904D7B" w:rsidP="00904D7B">
      <w:pPr>
        <w:spacing w:before="100" w:beforeAutospacing="1" w:after="100" w:afterAutospacing="1" w:line="240" w:lineRule="auto"/>
        <w:jc w:val="center"/>
        <w:rPr>
          <w:rFonts w:ascii="Verdana" w:eastAsia="Times New Roman" w:hAnsi="Verdana" w:cs="Times New Roman"/>
          <w:color w:val="000000"/>
          <w:sz w:val="27"/>
          <w:szCs w:val="27"/>
          <w:lang w:eastAsia="it-IT"/>
        </w:rPr>
      </w:pPr>
      <w:r w:rsidRPr="008B459F">
        <w:rPr>
          <w:rFonts w:ascii="Verdana" w:eastAsia="Times New Roman" w:hAnsi="Verdana" w:cs="Times New Roman"/>
          <w:noProof/>
          <w:color w:val="0000FF"/>
          <w:sz w:val="15"/>
          <w:szCs w:val="15"/>
          <w:lang w:eastAsia="it-IT"/>
        </w:rPr>
        <w:drawing>
          <wp:inline distT="0" distB="0" distL="0" distR="0">
            <wp:extent cx="3048000" cy="2281555"/>
            <wp:effectExtent l="19050" t="0" r="0" b="0"/>
            <wp:docPr id="14" name="Immagine 14" descr="mini-stepper_L298-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ni-stepper_L298-1.JPG">
                      <a:hlinkClick r:id="rId19"/>
                    </pic:cNvPr>
                    <pic:cNvPicPr>
                      <a:picLocks noChangeAspect="1" noChangeArrowheads="1"/>
                    </pic:cNvPicPr>
                  </pic:nvPicPr>
                  <pic:blipFill>
                    <a:blip r:embed="rId20" cstate="print"/>
                    <a:srcRect/>
                    <a:stretch>
                      <a:fillRect/>
                    </a:stretch>
                  </pic:blipFill>
                  <pic:spPr bwMode="auto">
                    <a:xfrm>
                      <a:off x="0" y="0"/>
                      <a:ext cx="3048000" cy="2281555"/>
                    </a:xfrm>
                    <a:prstGeom prst="rect">
                      <a:avLst/>
                    </a:prstGeom>
                    <a:noFill/>
                    <a:ln w="9525">
                      <a:noFill/>
                      <a:miter lim="800000"/>
                      <a:headEnd/>
                      <a:tailEnd/>
                    </a:ln>
                  </pic:spPr>
                </pic:pic>
              </a:graphicData>
            </a:graphic>
          </wp:inline>
        </w:drawing>
      </w:r>
    </w:p>
    <w:tbl>
      <w:tblPr>
        <w:tblW w:w="28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1364"/>
        <w:gridCol w:w="1084"/>
        <w:gridCol w:w="1033"/>
        <w:gridCol w:w="1033"/>
        <w:gridCol w:w="1364"/>
      </w:tblGrid>
      <w:tr w:rsidR="00904D7B" w:rsidRPr="00904D7B" w:rsidTr="00904D7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shd w:val="clear" w:color="auto" w:fill="FF0000"/>
                <w:lang w:eastAsia="it-IT"/>
              </w:rPr>
              <w:t>Rosso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shd w:val="clear" w:color="auto" w:fill="FFFF00"/>
                <w:lang w:eastAsia="it-IT"/>
              </w:rPr>
              <w:t>Giallo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shd w:val="clear" w:color="auto" w:fill="0000FF"/>
                <w:lang w:eastAsia="it-IT"/>
              </w:rPr>
              <w:t>Blu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shd w:val="clear" w:color="auto" w:fill="FF9900"/>
                <w:lang w:eastAsia="it-IT"/>
              </w:rPr>
              <w:t>Arancio</w:t>
            </w:r>
          </w:p>
        </w:tc>
      </w:tr>
      <w:tr w:rsidR="00904D7B" w:rsidRPr="00904D7B" w:rsidTr="00904D7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shd w:val="clear" w:color="auto" w:fill="FF0000"/>
                <w:lang w:eastAsia="it-IT"/>
              </w:rPr>
              <w:t>Rosso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3,3 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w:t>
            </w:r>
          </w:p>
        </w:tc>
      </w:tr>
      <w:tr w:rsidR="00904D7B" w:rsidRPr="00904D7B" w:rsidTr="00904D7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shd w:val="clear" w:color="auto" w:fill="FFFF00"/>
                <w:lang w:eastAsia="it-IT"/>
              </w:rPr>
              <w:t>Giallo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3,3 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w:t>
            </w:r>
          </w:p>
        </w:tc>
      </w:tr>
      <w:tr w:rsidR="00904D7B" w:rsidRPr="00904D7B" w:rsidTr="00904D7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shd w:val="clear" w:color="auto" w:fill="0000FF"/>
                <w:lang w:eastAsia="it-IT"/>
              </w:rPr>
              <w:t>Blu</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3,3 Ω</w:t>
            </w:r>
          </w:p>
        </w:tc>
      </w:tr>
      <w:tr w:rsidR="00904D7B" w:rsidRPr="00904D7B" w:rsidTr="00904D7B">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shd w:val="clear" w:color="auto" w:fill="FF9900"/>
                <w:lang w:eastAsia="it-IT"/>
              </w:rPr>
              <w:t>Arancio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3,3 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4D7B" w:rsidRPr="00904D7B" w:rsidRDefault="00904D7B" w:rsidP="00904D7B">
            <w:pPr>
              <w:spacing w:after="0" w:line="240" w:lineRule="auto"/>
              <w:jc w:val="center"/>
              <w:rPr>
                <w:rFonts w:ascii="Verdana" w:eastAsia="Times New Roman" w:hAnsi="Verdana" w:cs="Times New Roman"/>
                <w:sz w:val="24"/>
                <w:szCs w:val="24"/>
                <w:lang w:eastAsia="it-IT"/>
              </w:rPr>
            </w:pPr>
            <w:r w:rsidRPr="00904D7B">
              <w:rPr>
                <w:rFonts w:ascii="Verdana" w:eastAsia="Times New Roman" w:hAnsi="Verdana" w:cs="Times New Roman"/>
                <w:sz w:val="24"/>
                <w:szCs w:val="24"/>
                <w:lang w:eastAsia="it-IT"/>
              </w:rPr>
              <w:t>-</w:t>
            </w:r>
          </w:p>
        </w:tc>
      </w:tr>
    </w:tbl>
    <w:p w:rsidR="00904D7B" w:rsidRPr="00904D7B" w:rsidRDefault="00904D7B" w:rsidP="00904D7B">
      <w:pPr>
        <w:spacing w:before="100" w:beforeAutospacing="1" w:after="100" w:afterAutospacing="1" w:line="240" w:lineRule="auto"/>
        <w:jc w:val="center"/>
        <w:rPr>
          <w:rFonts w:ascii="Verdana" w:eastAsia="Times New Roman" w:hAnsi="Verdana" w:cs="Times New Roman"/>
          <w:color w:val="000000"/>
          <w:sz w:val="27"/>
          <w:szCs w:val="27"/>
          <w:lang w:eastAsia="it-IT"/>
        </w:rPr>
      </w:pPr>
      <w:r w:rsidRPr="008B459F">
        <w:rPr>
          <w:rFonts w:ascii="Verdana" w:eastAsia="Times New Roman" w:hAnsi="Verdana" w:cs="Times New Roman"/>
          <w:noProof/>
          <w:color w:val="000000"/>
          <w:sz w:val="27"/>
          <w:szCs w:val="27"/>
          <w:lang w:eastAsia="it-IT"/>
        </w:rPr>
        <w:drawing>
          <wp:inline distT="0" distB="0" distL="0" distR="0">
            <wp:extent cx="3284790" cy="1143000"/>
            <wp:effectExtent l="19050" t="0" r="0" b="0"/>
            <wp:docPr id="15" name="Immagine 15" descr="https://win.adrirobot.it/robot_deagostini/moduli/stepper/immagini/avvolgime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in.adrirobot.it/robot_deagostini/moduli/stepper/immagini/avvolgimenti.jpg"/>
                    <pic:cNvPicPr>
                      <a:picLocks noChangeAspect="1" noChangeArrowheads="1"/>
                    </pic:cNvPicPr>
                  </pic:nvPicPr>
                  <pic:blipFill>
                    <a:blip r:embed="rId21" cstate="print"/>
                    <a:srcRect/>
                    <a:stretch>
                      <a:fillRect/>
                    </a:stretch>
                  </pic:blipFill>
                  <pic:spPr bwMode="auto">
                    <a:xfrm>
                      <a:off x="0" y="0"/>
                      <a:ext cx="3284790" cy="1143000"/>
                    </a:xfrm>
                    <a:prstGeom prst="rect">
                      <a:avLst/>
                    </a:prstGeom>
                    <a:noFill/>
                    <a:ln w="9525">
                      <a:noFill/>
                      <a:miter lim="800000"/>
                      <a:headEnd/>
                      <a:tailEnd/>
                    </a:ln>
                  </pic:spPr>
                </pic:pic>
              </a:graphicData>
            </a:graphic>
          </wp:inline>
        </w:drawing>
      </w:r>
    </w:p>
    <w:p w:rsidR="004452D2" w:rsidRPr="008B459F" w:rsidRDefault="004452D2">
      <w:pPr>
        <w:rPr>
          <w:rFonts w:ascii="Verdana" w:hAnsi="Verdana"/>
        </w:rPr>
      </w:pPr>
    </w:p>
    <w:sectPr w:rsidR="004452D2" w:rsidRPr="008B459F" w:rsidSect="00904D7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315CA"/>
    <w:multiLevelType w:val="multilevel"/>
    <w:tmpl w:val="FB24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defaultTabStop w:val="708"/>
  <w:hyphenationZone w:val="283"/>
  <w:drawingGridHorizontalSpacing w:val="110"/>
  <w:displayHorizontalDrawingGridEvery w:val="2"/>
  <w:characterSpacingControl w:val="doNotCompress"/>
  <w:compat/>
  <w:rsids>
    <w:rsidRoot w:val="00904D7B"/>
    <w:rsid w:val="004452D2"/>
    <w:rsid w:val="008B459F"/>
    <w:rsid w:val="00904D7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52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04D7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904D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4D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281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s://win.adrirobot.it/robot_deagostini/moduli/l293/modulo-motori-l293.htm" TargetMode="External"/><Relationship Id="rId18" Type="http://schemas.openxmlformats.org/officeDocument/2006/relationships/image" Target="media/image10.gif"/><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2.gif"/><Relationship Id="rId12" Type="http://schemas.openxmlformats.org/officeDocument/2006/relationships/image" Target="media/image6.gif"/><Relationship Id="rId17"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in.adrirobot.it/robot_deagostini/moduli/stepper/modulo-stepper.htm" TargetMode="External"/><Relationship Id="rId5" Type="http://schemas.openxmlformats.org/officeDocument/2006/relationships/hyperlink" Target="https://win.adrirobot.it/robot_deagostini/moduli/l293/immagini/stepper_L293-7.JPG" TargetMode="External"/><Relationship Id="rId15" Type="http://schemas.openxmlformats.org/officeDocument/2006/relationships/hyperlink" Target="https://win.adrirobot.it/menu_new/index/index_stepper.htm" TargetMode="External"/><Relationship Id="rId23" Type="http://schemas.openxmlformats.org/officeDocument/2006/relationships/theme" Target="theme/theme1.xml"/><Relationship Id="rId10" Type="http://schemas.openxmlformats.org/officeDocument/2006/relationships/image" Target="media/image5.gif"/><Relationship Id="rId19" Type="http://schemas.openxmlformats.org/officeDocument/2006/relationships/hyperlink" Target="https://win.adrirobot.it/robot_deagostini/moduli/l293/immagini/stepper_L293-1.JPG"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7.gif"/><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2021-02-13T06:58:00Z</dcterms:created>
  <dcterms:modified xsi:type="dcterms:W3CDTF">2021-02-13T07:04:00Z</dcterms:modified>
</cp:coreProperties>
</file>